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334" w:rsidRDefault="006D5F9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к проекту постановления Правительства Республики Хакасия</w:t>
      </w:r>
    </w:p>
    <w:p w:rsidR="006F7334" w:rsidRDefault="006D5F95">
      <w:pPr>
        <w:ind w:right="-2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«</w:t>
      </w:r>
      <w:r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Порядок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</w:t>
      </w:r>
      <w:r>
        <w:rPr>
          <w:sz w:val="26"/>
          <w:szCs w:val="26"/>
        </w:rPr>
        <w:t>и в Республике Хакасия», утвержденной постановлением Правительства Республики Хакасия от 01.11.2016 № 533», утвержденный постановлением Правительства Республики Хакасия от 14.11.2024 № 681</w:t>
      </w:r>
      <w:r>
        <w:rPr>
          <w:sz w:val="26"/>
          <w:szCs w:val="26"/>
        </w:rPr>
        <w:t>»</w:t>
      </w:r>
    </w:p>
    <w:p w:rsidR="006F7334" w:rsidRDefault="006F7334">
      <w:pPr>
        <w:pStyle w:val="ConsPlusTitle"/>
        <w:tabs>
          <w:tab w:val="left" w:pos="0"/>
        </w:tabs>
        <w:ind w:right="-2"/>
        <w:jc w:val="center"/>
        <w:rPr>
          <w:b w:val="0"/>
        </w:rPr>
      </w:pPr>
    </w:p>
    <w:p w:rsidR="006F7334" w:rsidRDefault="006D5F95">
      <w:pPr>
        <w:pStyle w:val="Textbody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 Предмет правового регулирования: </w:t>
      </w:r>
    </w:p>
    <w:p w:rsidR="006F7334" w:rsidRDefault="006D5F95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Предметом правового регулиро</w:t>
      </w:r>
      <w:r>
        <w:rPr>
          <w:sz w:val="26"/>
          <w:szCs w:val="26"/>
        </w:rPr>
        <w:t>вания проекта постановления Правительства Республики Хакасия</w:t>
      </w:r>
      <w:r>
        <w:rPr>
          <w:sz w:val="26"/>
          <w:szCs w:val="26"/>
          <w:lang w:eastAsia="en-US"/>
        </w:rPr>
        <w:t xml:space="preserve"> «</w:t>
      </w:r>
      <w:r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Порядок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</w:t>
      </w:r>
      <w:r>
        <w:rPr>
          <w:sz w:val="26"/>
          <w:szCs w:val="26"/>
        </w:rPr>
        <w:t>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№ 533», утвержденный постановлением Правительства Республики Хакасия от</w:t>
      </w:r>
      <w:r>
        <w:rPr>
          <w:sz w:val="26"/>
          <w:szCs w:val="26"/>
        </w:rPr>
        <w:t xml:space="preserve"> 14.11.2024 № 681</w:t>
      </w:r>
      <w:r>
        <w:rPr>
          <w:sz w:val="26"/>
          <w:szCs w:val="26"/>
        </w:rPr>
        <w:t xml:space="preserve">» являются правоотношения, возникающие при </w:t>
      </w:r>
      <w:r>
        <w:rPr>
          <w:bCs/>
          <w:sz w:val="26"/>
          <w:szCs w:val="26"/>
          <w:shd w:val="clear" w:color="auto" w:fill="FFFFFF"/>
        </w:rPr>
        <w:t xml:space="preserve">предоставлении </w:t>
      </w:r>
      <w:r>
        <w:rPr>
          <w:sz w:val="26"/>
          <w:szCs w:val="26"/>
        </w:rPr>
        <w:t xml:space="preserve">некоммерческим организациям, созданным в организационно-правовой форме общественной организации (объединения), осуществляющим деятельность на территории Республики Хакасия, в целях </w:t>
      </w:r>
      <w:r>
        <w:rPr>
          <w:sz w:val="26"/>
          <w:szCs w:val="26"/>
        </w:rPr>
        <w:t xml:space="preserve">финансового обеспечения их затрат на организацию общественно полезной работы республиканской службы психологической помощи «Единый социальный телефон» и обеспечение общественно полезной работы психологов (специалистов по социальной работе) </w:t>
      </w:r>
      <w:r>
        <w:rPr>
          <w:bCs/>
          <w:sz w:val="26"/>
          <w:szCs w:val="26"/>
          <w:shd w:val="clear" w:color="auto" w:fill="FFFFFF"/>
        </w:rPr>
        <w:t xml:space="preserve">субсидий, </w:t>
      </w:r>
      <w:r>
        <w:rPr>
          <w:sz w:val="26"/>
          <w:szCs w:val="26"/>
        </w:rPr>
        <w:t>связан</w:t>
      </w:r>
      <w:r>
        <w:rPr>
          <w:sz w:val="26"/>
          <w:szCs w:val="26"/>
        </w:rPr>
        <w:t>ных с льготной перевозкой граждан, на территории Республики Хакасия.</w:t>
      </w:r>
    </w:p>
    <w:p w:rsidR="006F7334" w:rsidRDefault="006D5F95" w:rsidP="0086357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Обоснование необходимости принятия правового акта: </w:t>
      </w:r>
    </w:p>
    <w:p w:rsidR="006F7334" w:rsidRDefault="006D5F95" w:rsidP="0086357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вступлением в силу положений </w:t>
      </w:r>
      <w:hyperlink r:id="rId7" w:tooltip="consultantplus://offline/ref=1DAC659DDB9BB6CB62ACDE86DE8ADBEC75005C39DD0E9DB7AD114C035196833BDAFEF4E21658150CFCFA89F801k3U9C" w:history="1">
        <w:r>
          <w:rPr>
            <w:sz w:val="26"/>
            <w:szCs w:val="26"/>
          </w:rPr>
          <w:t>постановлени</w:t>
        </w:r>
      </w:hyperlink>
      <w:r>
        <w:rPr>
          <w:sz w:val="26"/>
          <w:szCs w:val="26"/>
        </w:rPr>
        <w:t xml:space="preserve">я Правительства Российской Федерации от 25.10.2023 </w:t>
      </w:r>
      <w:r w:rsidRPr="00863574">
        <w:rPr>
          <w:sz w:val="26"/>
          <w:szCs w:val="26"/>
        </w:rPr>
        <w:t>№</w:t>
      </w:r>
      <w:r>
        <w:rPr>
          <w:sz w:val="26"/>
          <w:szCs w:val="26"/>
        </w:rPr>
        <w:t xml:space="preserve"> 1782 «</w:t>
      </w:r>
      <w:r w:rsidRPr="00863574">
        <w:rPr>
          <w:sz w:val="26"/>
          <w:szCs w:val="26"/>
        </w:rPr>
        <w:t>Об утверждении общих требованиях к нормативным правовым актам, муниципальным правовым</w:t>
      </w:r>
      <w:r>
        <w:rPr>
          <w:rFonts w:eastAsia="Calibri"/>
          <w:sz w:val="26"/>
          <w:szCs w:val="26"/>
        </w:rPr>
        <w:t xml:space="preserve"> актам, регулирующим предоставление из бюджетов субъектов Российской Федерации, местных бюджетных субсидий, в том числе грантов в форме субсидий, юридическим лицам, индиви</w:t>
      </w:r>
      <w:r>
        <w:rPr>
          <w:rFonts w:eastAsia="Calibri"/>
          <w:sz w:val="26"/>
          <w:szCs w:val="26"/>
        </w:rPr>
        <w:t xml:space="preserve">дуальным предпринимателям, а также физическим лицам – производителям товаров, работ, услуг и проведение отборов получателей </w:t>
      </w:r>
      <w:bookmarkStart w:id="0" w:name="_GoBack"/>
      <w:r w:rsidRPr="008820E4">
        <w:rPr>
          <w:sz w:val="26"/>
          <w:szCs w:val="26"/>
        </w:rPr>
        <w:t xml:space="preserve">указанных субсидий, в том числе грантов в форме субсидий» (далее – постановление Правительства </w:t>
      </w:r>
      <w:r>
        <w:rPr>
          <w:sz w:val="26"/>
          <w:szCs w:val="26"/>
        </w:rPr>
        <w:t xml:space="preserve">Российской Федерации от 25.10.2023 </w:t>
      </w:r>
      <w:r w:rsidRPr="008820E4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1782</w:t>
      </w:r>
      <w:r w:rsidRPr="008820E4">
        <w:rPr>
          <w:sz w:val="26"/>
          <w:szCs w:val="26"/>
        </w:rPr>
        <w:t>).</w:t>
      </w:r>
    </w:p>
    <w:p w:rsidR="006F7334" w:rsidRDefault="006D5F95" w:rsidP="008820E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Характеристика основных положений проекта постановления:  </w:t>
      </w:r>
    </w:p>
    <w:p w:rsidR="006F7334" w:rsidRDefault="006D5F95" w:rsidP="008820E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Принимается Порядок </w:t>
      </w:r>
      <w:r w:rsidRPr="008820E4">
        <w:rPr>
          <w:sz w:val="26"/>
          <w:szCs w:val="26"/>
        </w:rPr>
        <w:t xml:space="preserve">предоставления </w:t>
      </w:r>
      <w:r w:rsidRPr="008820E4">
        <w:rPr>
          <w:sz w:val="26"/>
          <w:szCs w:val="26"/>
        </w:rPr>
        <w:t>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</w:t>
      </w:r>
      <w:r w:rsidRPr="008820E4">
        <w:rPr>
          <w:sz w:val="26"/>
          <w:szCs w:val="26"/>
        </w:rPr>
        <w:t>ности в Республике Хакасия», утвержденной постановлением Правительства Республики Хакасия от 01.11.2016 № 533</w:t>
      </w:r>
      <w:r w:rsidRPr="008820E4">
        <w:rPr>
          <w:sz w:val="26"/>
          <w:szCs w:val="26"/>
        </w:rPr>
        <w:t xml:space="preserve"> субсидий </w:t>
      </w:r>
      <w:r>
        <w:rPr>
          <w:sz w:val="26"/>
          <w:szCs w:val="26"/>
        </w:rPr>
        <w:t xml:space="preserve">в соответствии с </w:t>
      </w:r>
      <w:hyperlink r:id="rId8" w:tooltip="consultantplus://offline/ref=1DAC659DDB9BB6CB62ACDE86DE8ADBEC75005C39DD0E9DB7AD114C035196833BDAFEF4E21658150CFCFA89F801k3U9C" w:history="1">
        <w:r>
          <w:rPr>
            <w:sz w:val="26"/>
            <w:szCs w:val="26"/>
          </w:rPr>
          <w:t>постановлени</w:t>
        </w:r>
      </w:hyperlink>
      <w:r>
        <w:rPr>
          <w:sz w:val="26"/>
          <w:szCs w:val="26"/>
        </w:rPr>
        <w:t xml:space="preserve">ем Правительства Российской Федерации от 25.10.2023 </w:t>
      </w:r>
      <w:r w:rsidRPr="008820E4">
        <w:rPr>
          <w:sz w:val="26"/>
          <w:szCs w:val="26"/>
        </w:rPr>
        <w:t>№</w:t>
      </w:r>
      <w:r>
        <w:rPr>
          <w:sz w:val="26"/>
          <w:szCs w:val="26"/>
        </w:rPr>
        <w:t xml:space="preserve"> 1782</w:t>
      </w:r>
      <w:r>
        <w:rPr>
          <w:sz w:val="26"/>
          <w:szCs w:val="26"/>
        </w:rPr>
        <w:t xml:space="preserve">.                       </w:t>
      </w:r>
    </w:p>
    <w:p w:rsidR="006F7334" w:rsidRDefault="006D5F95" w:rsidP="008820E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Оценка эффективности и достаточности предлагаемых                           решений: </w:t>
      </w:r>
    </w:p>
    <w:p w:rsidR="006F7334" w:rsidRDefault="006D5F95" w:rsidP="008820E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Ввиду того, что постановлением Правительства Российской Федерации от 25.10.2023 </w:t>
      </w:r>
      <w:r w:rsidRPr="008820E4">
        <w:rPr>
          <w:sz w:val="26"/>
          <w:szCs w:val="26"/>
        </w:rPr>
        <w:t>№</w:t>
      </w:r>
      <w:r>
        <w:rPr>
          <w:sz w:val="26"/>
          <w:szCs w:val="26"/>
        </w:rPr>
        <w:t xml:space="preserve"> 1782 утверждено предоставление субсидий </w:t>
      </w:r>
      <w:r w:rsidRPr="008820E4">
        <w:rPr>
          <w:sz w:val="26"/>
          <w:szCs w:val="26"/>
        </w:rPr>
        <w:t xml:space="preserve">индивидуальным предпринимателям </w:t>
      </w:r>
      <w:r w:rsidRPr="008820E4">
        <w:rPr>
          <w:sz w:val="26"/>
          <w:szCs w:val="26"/>
        </w:rPr>
        <w:t>и проведение</w:t>
      </w:r>
      <w:r w:rsidRPr="008820E4">
        <w:rPr>
          <w:sz w:val="26"/>
          <w:szCs w:val="26"/>
        </w:rPr>
        <w:t xml:space="preserve"> отбора получателей указанных субсидий, </w:t>
      </w:r>
      <w:r>
        <w:rPr>
          <w:sz w:val="26"/>
          <w:szCs w:val="26"/>
        </w:rPr>
        <w:t xml:space="preserve">в </w:t>
      </w:r>
      <w:bookmarkEnd w:id="0"/>
      <w:r>
        <w:rPr>
          <w:sz w:val="26"/>
          <w:szCs w:val="26"/>
        </w:rPr>
        <w:lastRenderedPageBreak/>
        <w:t>государственной интегрированной информационной системе управления общественными финансами «Электронный бюджет», проект постановления является эффективным и достаточным решением для внесения изменений.</w:t>
      </w:r>
    </w:p>
    <w:p w:rsidR="006F7334" w:rsidRDefault="006D5F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Прогноз со</w:t>
      </w:r>
      <w:r>
        <w:rPr>
          <w:sz w:val="26"/>
          <w:szCs w:val="26"/>
        </w:rPr>
        <w:t>циально-экономических и иных последствий реализации проекта постановления: реализация постановления не предполагает каких-либо социально-экономических последствий.</w:t>
      </w:r>
    </w:p>
    <w:p w:rsidR="006F7334" w:rsidRDefault="006D5F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 Информация о соблюдении порядка принятия проекта постановления: действующим законодательс</w:t>
      </w:r>
      <w:r>
        <w:rPr>
          <w:sz w:val="26"/>
          <w:szCs w:val="26"/>
        </w:rPr>
        <w:t>твом не предусмотрена специальная процедура принятия данного проекта нормативного правового акта.</w:t>
      </w:r>
    </w:p>
    <w:p w:rsidR="006F7334" w:rsidRDefault="006D5F9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rFonts w:ascii="Times New Roman" w:hAnsi="Times New Roman"/>
          <w:sz w:val="26"/>
          <w:szCs w:val="26"/>
        </w:rPr>
        <w:t>Указание на необходимость (или отсутствие необходимости) проведения процедуры оценки регулирующего воздействия: Проект постановления подлежит оценке регули</w:t>
      </w:r>
      <w:r>
        <w:rPr>
          <w:rFonts w:ascii="Times New Roman" w:hAnsi="Times New Roman"/>
          <w:sz w:val="26"/>
          <w:szCs w:val="26"/>
        </w:rPr>
        <w:t>рующего воздействия, так как затрагивает деятельность субъектов предпринимательской и инвестиционной деятельности.</w:t>
      </w:r>
    </w:p>
    <w:p w:rsidR="006F7334" w:rsidRDefault="006F7334">
      <w:pPr>
        <w:jc w:val="both"/>
        <w:rPr>
          <w:sz w:val="26"/>
          <w:szCs w:val="26"/>
        </w:rPr>
      </w:pPr>
    </w:p>
    <w:p w:rsidR="006F7334" w:rsidRDefault="006F7334">
      <w:pPr>
        <w:jc w:val="both"/>
        <w:rPr>
          <w:sz w:val="26"/>
          <w:szCs w:val="26"/>
        </w:rPr>
      </w:pPr>
    </w:p>
    <w:p w:rsidR="006F7334" w:rsidRDefault="006F7334">
      <w:pPr>
        <w:jc w:val="both"/>
        <w:rPr>
          <w:sz w:val="26"/>
          <w:szCs w:val="26"/>
        </w:rPr>
      </w:pPr>
    </w:p>
    <w:p w:rsidR="006F7334" w:rsidRDefault="006D5F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</w:p>
    <w:p w:rsidR="006F7334" w:rsidRDefault="006D5F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     Т.Н. </w:t>
      </w:r>
      <w:r>
        <w:rPr>
          <w:sz w:val="26"/>
          <w:szCs w:val="26"/>
        </w:rPr>
        <w:t>Раменская</w:t>
      </w:r>
    </w:p>
    <w:sectPr w:rsidR="006F7334">
      <w:headerReference w:type="default" r:id="rId9"/>
      <w:pgSz w:w="11906" w:h="16838"/>
      <w:pgMar w:top="992" w:right="851" w:bottom="1134" w:left="1701" w:header="8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95" w:rsidRDefault="006D5F95">
      <w:r>
        <w:separator/>
      </w:r>
    </w:p>
  </w:endnote>
  <w:endnote w:type="continuationSeparator" w:id="0">
    <w:p w:rsidR="006D5F95" w:rsidRDefault="006D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95" w:rsidRDefault="006D5F95">
      <w:r>
        <w:separator/>
      </w:r>
    </w:p>
  </w:footnote>
  <w:footnote w:type="continuationSeparator" w:id="0">
    <w:p w:rsidR="006D5F95" w:rsidRDefault="006D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34" w:rsidRDefault="006D5F9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F7334" w:rsidRDefault="006F73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D27F0"/>
    <w:multiLevelType w:val="hybridMultilevel"/>
    <w:tmpl w:val="A3600FF2"/>
    <w:lvl w:ilvl="0" w:tplc="36EA31E2">
      <w:start w:val="1"/>
      <w:numFmt w:val="decimal"/>
      <w:lvlText w:val="%1."/>
      <w:lvlJc w:val="left"/>
      <w:pPr>
        <w:ind w:left="1714" w:hanging="1005"/>
      </w:pPr>
    </w:lvl>
    <w:lvl w:ilvl="1" w:tplc="20305B28">
      <w:start w:val="1"/>
      <w:numFmt w:val="lowerLetter"/>
      <w:lvlText w:val="%2."/>
      <w:lvlJc w:val="left"/>
      <w:pPr>
        <w:ind w:left="1789" w:hanging="360"/>
      </w:pPr>
    </w:lvl>
    <w:lvl w:ilvl="2" w:tplc="7428B42E">
      <w:start w:val="1"/>
      <w:numFmt w:val="lowerRoman"/>
      <w:lvlText w:val="%3."/>
      <w:lvlJc w:val="right"/>
      <w:pPr>
        <w:ind w:left="2509" w:hanging="180"/>
      </w:pPr>
    </w:lvl>
    <w:lvl w:ilvl="3" w:tplc="CD2CB17C">
      <w:start w:val="1"/>
      <w:numFmt w:val="decimal"/>
      <w:lvlText w:val="%4."/>
      <w:lvlJc w:val="left"/>
      <w:pPr>
        <w:ind w:left="3229" w:hanging="360"/>
      </w:pPr>
    </w:lvl>
    <w:lvl w:ilvl="4" w:tplc="5A38AFE4">
      <w:start w:val="1"/>
      <w:numFmt w:val="lowerLetter"/>
      <w:lvlText w:val="%5."/>
      <w:lvlJc w:val="left"/>
      <w:pPr>
        <w:ind w:left="3949" w:hanging="360"/>
      </w:pPr>
    </w:lvl>
    <w:lvl w:ilvl="5" w:tplc="2E1C39DE">
      <w:start w:val="1"/>
      <w:numFmt w:val="lowerRoman"/>
      <w:lvlText w:val="%6."/>
      <w:lvlJc w:val="right"/>
      <w:pPr>
        <w:ind w:left="4669" w:hanging="180"/>
      </w:pPr>
    </w:lvl>
    <w:lvl w:ilvl="6" w:tplc="4CE6828C">
      <w:start w:val="1"/>
      <w:numFmt w:val="decimal"/>
      <w:lvlText w:val="%7."/>
      <w:lvlJc w:val="left"/>
      <w:pPr>
        <w:ind w:left="5389" w:hanging="360"/>
      </w:pPr>
    </w:lvl>
    <w:lvl w:ilvl="7" w:tplc="CC58F328">
      <w:start w:val="1"/>
      <w:numFmt w:val="lowerLetter"/>
      <w:lvlText w:val="%8."/>
      <w:lvlJc w:val="left"/>
      <w:pPr>
        <w:ind w:left="6109" w:hanging="360"/>
      </w:pPr>
    </w:lvl>
    <w:lvl w:ilvl="8" w:tplc="0E5431A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334"/>
    <w:rsid w:val="006D5F95"/>
    <w:rsid w:val="006F7334"/>
    <w:rsid w:val="00863574"/>
    <w:rsid w:val="008820E4"/>
    <w:rsid w:val="00F6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8377C-3669-411F-B944-70B6946D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sz w:val="26"/>
      <w:szCs w:val="20"/>
    </w:rPr>
  </w:style>
  <w:style w:type="paragraph" w:customStyle="1" w:styleId="ConsPlusTitle">
    <w:name w:val="ConsPlusTitle"/>
    <w:rPr>
      <w:b/>
      <w:bCs/>
      <w:sz w:val="26"/>
      <w:szCs w:val="26"/>
      <w:lang w:eastAsia="ru-RU"/>
    </w:rPr>
  </w:style>
  <w:style w:type="character" w:customStyle="1" w:styleId="staff-top-vac">
    <w:name w:val="staff-top-vac"/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c">
    <w:name w:val="Основной текст Знак"/>
    <w:link w:val="afb"/>
    <w:rPr>
      <w:sz w:val="26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link w:val="aff2"/>
    <w:rPr>
      <w:b/>
      <w:bCs/>
    </w:rPr>
  </w:style>
  <w:style w:type="paragraph" w:styleId="aff4">
    <w:name w:val="Revision"/>
    <w:hidden/>
    <w:uiPriority w:val="99"/>
    <w:semiHidden/>
    <w:rPr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lang w:eastAsia="ru-RU"/>
    </w:rPr>
  </w:style>
  <w:style w:type="paragraph" w:customStyle="1" w:styleId="Textbody">
    <w:name w:val="Text body"/>
    <w:basedOn w:val="a"/>
    <w:pPr>
      <w:widowControl w:val="0"/>
      <w:jc w:val="both"/>
    </w:pPr>
    <w:rPr>
      <w:rFonts w:ascii="PT Astra Serif" w:eastAsia="Source Han Sans CN Regular" w:hAnsi="PT Astra Serif" w:cs="Lohit Devanagari"/>
      <w:sz w:val="28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C659DDB9BB6CB62ACDE86DE8ADBEC75005C39DD0E9DB7AD114C035196833BDAFEF4E21658150CFCFA89F801k3U9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C659DDB9BB6CB62ACDE86DE8ADBEC75005C39DD0E9DB7AD114C035196833BDAFEF4E21658150CFCFA89F801k3U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>home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lastModifiedBy>User</cp:lastModifiedBy>
  <cp:revision>20</cp:revision>
  <dcterms:created xsi:type="dcterms:W3CDTF">2024-10-07T10:41:00Z</dcterms:created>
  <dcterms:modified xsi:type="dcterms:W3CDTF">2025-03-31T05:17:00Z</dcterms:modified>
  <cp:version>1048576</cp:version>
</cp:coreProperties>
</file>